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>编号：F</w:t>
      </w:r>
      <w:r>
        <w:rPr>
          <w:rFonts w:ascii="Times New Roman" w:hAnsi="Times New Roman" w:eastAsia="仿宋_GB2312" w:cs="Times New Roman"/>
          <w:sz w:val="24"/>
          <w:szCs w:val="24"/>
        </w:rPr>
        <w:t>Z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ZL(2022)-</w:t>
      </w: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2021年</w:t>
      </w:r>
      <w:r>
        <w:rPr>
          <w:rFonts w:hint="eastAsia" w:ascii="Times New Roman" w:hAnsi="Times New Roman" w:eastAsia="方正小标宋简体"/>
          <w:sz w:val="44"/>
          <w:szCs w:val="44"/>
        </w:rPr>
        <w:t>“提升计划”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申报书</w:t>
      </w: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4"/>
        <w:gridCol w:w="44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黑体" w:hAnsi="宋体" w:eastAsia="黑体" w:cs="Times New Roman"/>
                <w:w w:val="90"/>
                <w:kern w:val="0"/>
                <w:sz w:val="28"/>
                <w:szCs w:val="28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680" w:lineRule="exact"/>
              <w:rPr>
                <w:rFonts w:ascii="黑体" w:hAnsi="宋体" w:eastAsia="黑体" w:cs="Times New Roman"/>
                <w:w w:val="90"/>
                <w:kern w:val="0"/>
                <w:sz w:val="28"/>
                <w:szCs w:val="28"/>
              </w:rPr>
            </w:pPr>
          </w:p>
          <w:p>
            <w:pPr>
              <w:spacing w:line="680" w:lineRule="exact"/>
              <w:rPr>
                <w:rFonts w:ascii="黑体" w:hAnsi="宋体" w:eastAsia="黑体" w:cs="Times New Roman"/>
                <w:w w:val="90"/>
                <w:kern w:val="0"/>
                <w:sz w:val="28"/>
                <w:szCs w:val="28"/>
              </w:rPr>
            </w:pPr>
          </w:p>
          <w:p>
            <w:pPr>
              <w:spacing w:line="680" w:lineRule="exact"/>
              <w:rPr>
                <w:rFonts w:ascii="黑体" w:hAnsi="宋体" w:eastAsia="黑体" w:cs="Times New Roman"/>
                <w:w w:val="90"/>
                <w:kern w:val="0"/>
                <w:sz w:val="28"/>
                <w:szCs w:val="28"/>
              </w:rPr>
            </w:pPr>
          </w:p>
        </w:tc>
      </w:tr>
    </w:tbl>
    <w:p>
      <w:pPr>
        <w:spacing w:line="500" w:lineRule="exact"/>
        <w:ind w:firstLine="1680" w:firstLineChars="600"/>
        <w:rPr>
          <w:rFonts w:hint="eastAsia" w:ascii="黑体" w:hAnsi="黑体" w:eastAsia="黑体" w:cs="黑体"/>
          <w:sz w:val="28"/>
          <w:szCs w:val="24"/>
        </w:rPr>
      </w:pPr>
      <w:r>
        <w:rPr>
          <w:rFonts w:hint="eastAsia" w:ascii="黑体" w:hAnsi="黑体" w:eastAsia="黑体" w:cs="黑体"/>
          <w:sz w:val="28"/>
          <w:szCs w:val="24"/>
        </w:rPr>
        <w:t>项目类别           发展助力</w:t>
      </w:r>
    </w:p>
    <w:p>
      <w:pPr>
        <w:spacing w:line="500" w:lineRule="exact"/>
        <w:ind w:firstLine="1680" w:firstLineChars="600"/>
        <w:rPr>
          <w:rFonts w:hint="eastAsia" w:ascii="黑体" w:hAnsi="黑体" w:eastAsia="黑体" w:cs="黑体"/>
          <w:sz w:val="28"/>
          <w:szCs w:val="24"/>
          <w:u w:val="thick"/>
        </w:rPr>
      </w:pPr>
      <w:r>
        <w:rPr>
          <w:rFonts w:hint="eastAsia" w:ascii="黑体" w:hAnsi="黑体" w:eastAsia="黑体" w:cs="黑体"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3810</wp:posOffset>
                </wp:positionV>
                <wp:extent cx="2411095" cy="762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095" cy="76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25pt;margin-top:0.3pt;height:0.6pt;width:189.85pt;z-index:251662336;mso-width-relative:page;mso-height-relative:page;" filled="f" stroked="t" coordsize="21600,21600" o:gfxdata="UEsDBAoAAAAAAIdO4kAAAAAAAAAAAAAAAAAEAAAAZHJzL1BLAwQUAAAACACHTuJABHGt+dMAAAAG&#10;AQAADwAAAGRycy9kb3ducmV2LnhtbE2OMU/DMBBGdyT+g3VIbNSuoSWEOJWoxNKNUAGjGx9JRHyO&#10;Yjdt/j3HRMfT9/TuFZuz78WEY+wCGVguFAikOriOGgP799e7DERMlpztA6GBGSNsyuurwuYunOgN&#10;pyo1giUUc2ugTWnIpYx1i97GRRiQePsOo7eJz7GRbrQnlvteaqXW0tuO+ENrB9y2WP9UR8+W1Wf2&#10;srPZfp776uvpYfuxm8gbc3uzVM8gEp7TPwx/+ZwOJTcdwpFcFL2Be61XjBpYg+D5UWkN4sBcBrIs&#10;5GV++QtQSwMEFAAAAAgAh07iQEbCusrtAQAAvAMAAA4AAABkcnMvZTJvRG9jLnhtbK1TwW4TMRC9&#10;I/EPlu9kNxEtdJVND4nKpUCklg9wvN6she2xPE42+Ql+AIkbnDhy799QPoOxNwm0XHpgD5Y98+bN&#10;zJvZ6eXOGrZVATW4mo9HJWfKSWi0W9f8w+3Vi9ecYRSuEQacqvleIb+cPX827X2lJtCBaVRgROKw&#10;6n3Nuxh9VRQoO2UFjsArR84WghWRnmFdNEH0xG5NMSnL86KH0PgAUiGSdTE4+YExPIUQ2lZLtQC5&#10;scrFgTUoIyK1hJ32yGe52rZVMr5vW1SRmZpTpzGflITuq3QWs6mo1kH4TstDCeIpJTzqyQrtKOmJ&#10;aiGiYJug/6GyWgZAaONIgi2GRrIi1MW4fKTNTSe8yr2Q1OhPouP/o5XvtsvAdEObwJkTlgZ+//nH&#10;z09ff919ofP++zc2TiL1HivCzt0ypDblzt34a5AfkTmYd8KtVS72du+JIUcUD0LSAz2lWvVvoSGM&#10;2ETIiu3aYBMlacF2eTD702DULjJJxsnL8bi8OONMku/V+STPrRDVMdYHjG8UWJYuNTfaJdlEJbbX&#10;GKl6gh4hyezgShuTR28c66ngi/KszBEIRjfJm3AY1qu5CWwr0vbkL2lBbA9gATauGezGpTiVF++Q&#10;+tj5oOEKmv0yJHCy01Az3WEB09b8/c6oPz/d7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Eca35&#10;0wAAAAYBAAAPAAAAAAAAAAEAIAAAACIAAABkcnMvZG93bnJldi54bWxQSwECFAAUAAAACACHTuJA&#10;RsK6yu0BAAC8AwAADgAAAAAAAAABACAAAAAiAQAAZHJzL2Uyb0RvYy54bWxQSwUGAAAAAAYABgBZ&#10;AQAAgQ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2054225</wp:posOffset>
                </wp:positionH>
                <wp:positionV relativeFrom="paragraph">
                  <wp:posOffset>302260</wp:posOffset>
                </wp:positionV>
                <wp:extent cx="2411095" cy="7620"/>
                <wp:effectExtent l="0" t="0" r="27940" b="3111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005" cy="755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1.75pt;margin-top:23.8pt;height:0.6pt;width:189.85pt;z-index:251661312;mso-width-relative:page;mso-height-relative:page;" filled="f" stroked="t" coordsize="21600,21600" o:gfxdata="UEsDBAoAAAAAAIdO4kAAAAAAAAAAAAAAAAAEAAAAZHJzL1BLAwQUAAAACACHTuJAwP/IGtcAAAAJ&#10;AQAADwAAAGRycy9kb3ducmV2LnhtbE2Py07DMBBF90j8gzVI7KjdpA8T4lSiEpvuCBWwdGOTRNjj&#10;KHbT5u8ZVrCcmasz55a7q3dssmPsAypYLgQwi00wPbYKjm8vDxJYTBqNdgGtgtlG2FW3N6UuTLjg&#10;q53q1DKCYCy0gi6loeA8Np31Oi7CYJFuX2H0OtE4ttyM+kJw73gmxIZ73SN96PRg951tvuuzJ8r6&#10;Qz4ftDzOs6s/H1f798OEXqn7u6V4ApbsNf2F4Vef1KEip1M4o4nMKcizfE1RBavtBhgFtiLPgJ1o&#10;ISXwquT/G1Q/UEsDBBQAAAAIAIdO4kBSxJKR7QEAAL4DAAAOAAAAZHJzL2Uyb0RvYy54bWytU7GO&#10;EzEQ7ZH4B8s92U1EOFhlc0Wiozkg0h0fMPF6sxa2x7KdbPIT/AASHVSU9PwNx2cwdjaBO5or2MLy&#10;eGbezHszO7vcG8120geFtubjUcmZtAIbZTc1f3979ewlZyGCbUCjlTU/yMAv50+fzHpXyQl2qBvp&#10;GYHYUPWu5l2MriqKIDppIIzQSUvOFr2BSKbfFI2HntCNLiZl+aLo0TfOo5Ah0Ovy6OQDon8MILat&#10;EnKJYmukjUdULzVEohQ65QKf527bVor4rm2DjEzXnJjGfFIRuq/TWcxnUG08uE6JoQV4TAsPOBlQ&#10;loqeoZYQgW29+gfKKOExYBtHAk1xJJIVIRbj8oE2Nx04mbmQ1MGdRQ//D1a83a08Uw1tAkliwdDE&#10;7z59//nxy68fn+m8+/aVkYdk6l2oKHphVz4RFXt7465RfAjM4qIDu5G53duDI4hxyijupSQjOCq2&#10;7t9gQzGwjZg127feJEhSg+3zaA7n0ch9ZIIeJ8/H47KccibIdzGdXuQCUJ1ynQ/xtUTD0qXmWtkk&#10;HFSwuw4x9QLVKSQ9W7xSWufha8t6avhVOS1zRkCtmuRNccFv1gvt2Q7S/uRvKHwvzOPWNscq2qY8&#10;mVdvKH1iftRwjc1h5U/y0Fhzc8MKpr35284i/vnt5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P/IGtcAAAAJAQAADwAAAAAAAAABACAAAAAiAAAAZHJzL2Rvd25yZXYueG1sUEsBAhQAFAAAAAgA&#10;h07iQFLEkpHtAQAAvgMAAA4AAAAAAAAAAQAgAAAAJgEAAGRycy9lMm9Eb2MueG1sUEsFBgAAAAAG&#10;AAYAWQEAAIU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4"/>
        </w:rPr>
        <w:t>申报单位</w:t>
      </w:r>
    </w:p>
    <w:p>
      <w:pPr>
        <w:spacing w:line="500" w:lineRule="exact"/>
        <w:ind w:firstLine="1680" w:firstLineChars="600"/>
        <w:rPr>
          <w:rFonts w:hint="eastAsia" w:ascii="黑体" w:hAnsi="黑体" w:eastAsia="黑体" w:cs="黑体"/>
          <w:sz w:val="28"/>
          <w:szCs w:val="24"/>
        </w:rPr>
      </w:pPr>
      <w:r>
        <w:rPr>
          <w:rFonts w:hint="eastAsia" w:ascii="黑体" w:hAnsi="黑体" w:eastAsia="黑体" w:cs="黑体"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296545</wp:posOffset>
                </wp:positionV>
                <wp:extent cx="2400300" cy="0"/>
                <wp:effectExtent l="0" t="0" r="1905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.75pt;margin-top:23.35pt;height:0pt;width:189pt;z-index:251660288;mso-width-relative:page;mso-height-relative:page;" filled="f" stroked="t" coordsize="21600,21600" o:gfxdata="UEsDBAoAAAAAAIdO4kAAAAAAAAAAAAAAAAAEAAAAZHJzL1BLAwQUAAAACACHTuJAT1ps+NYAAAAJ&#10;AQAADwAAAGRycy9kb3ducmV2LnhtbE2PTU/DMAyG70j8h8hI3Fi6j26lNJ3EJC67USbg6DWhrUic&#10;qsm69d9jxIEd/frV48fF9uKsGM0QOk8K5rMEhKHa644aBYe3l4cMRIhIGq0no2AyAbbl7U2BufZn&#10;ejVjFRvBEAo5Kmhj7HMpQ90ah2Hme0O8+/KDw8jj0Eg94JnhzspFkqylw474Qou92bWm/q5Ojinp&#10;R/a8x+wwTbb6fFzt3vcjOaXu7+bJE4hoLvG/DL/6rA4lOx39iXQQVsFykaZcVbBab0BwYZMsOTj+&#10;BbIs5PUH5Q9QSwMEFAAAAAgAh07iQB0mxe/pAQAAuQMAAA4AAABkcnMvZTJvRG9jLnhtbK1TS44T&#10;MRDdI3EHy3vSnfARaaUzi0TDZoBIMxzAcbu7LWyX5XLSySW4ABI7WLFkP7dhOAZl58MwbGZBLyyX&#10;q+pVvVfVs4udNWyrAmpwNR+PSs6Uk9Bo19X8w83ls9ecYRSuEQacqvleIb+YP30yG3ylJtCDaVRg&#10;BOKwGnzN+xh9VRQoe2UFjsArR84WghWRzNAVTRADoVtTTMryVTFAaHwAqRDpdXlw8iNieAwgtK2W&#10;aglyY5WLB9SgjIhECXvtkc9zt22rZHzftqgiMzUnpjGfVITu63QW85mouiB8r+WxBfGYFh5wskI7&#10;KnqGWooo2Cbof6CslgEQ2jiSYIsDkawIsRiXD7S57oVXmQtJjf4sOv4/WPluuwpMNzWfcuaEpYHf&#10;ff7x89PXX7df6Lz7/o1Nk0iDx4piF24VEk25c9f+CuRHZA4WvXCdys3e7D0hjFNG8VdKMtBTqfXw&#10;FhqKEZsIWbFdG2yCJC3YLg9mfx6M2kUm6XHyoiyflzQzefIVojol+oDxjQLL0qXmRrukmajE9gpj&#10;akRUp5D07OBSG5PnbhwbqNtp+bLMGQhGN8mb4jB064UJbCvS6uQv0yLP/bAAG9ccqhiX8lTeumPp&#10;E+2DgGto9qtw0oYmmps7bl9amft2VvDPHzf/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9abPjW&#10;AAAACQEAAA8AAAAAAAAAAQAgAAAAIgAAAGRycy9kb3ducmV2LnhtbFBLAQIUABQAAAAIAIdO4kAd&#10;JsXv6QEAALkDAAAOAAAAAAAAAAEAIAAAACUBAABkcnMvZTJvRG9jLnhtbFBLBQYAAAAABgAGAFkB&#10;AACA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4"/>
        </w:rPr>
        <w:t>联 系 人</w:t>
      </w:r>
    </w:p>
    <w:p>
      <w:pPr>
        <w:spacing w:line="500" w:lineRule="exact"/>
        <w:ind w:firstLine="1680" w:firstLineChars="600"/>
        <w:rPr>
          <w:rFonts w:hint="eastAsia" w:ascii="黑体" w:hAnsi="黑体" w:eastAsia="黑体" w:cs="黑体"/>
          <w:sz w:val="28"/>
          <w:szCs w:val="24"/>
        </w:rPr>
      </w:pPr>
      <w:r>
        <w:rPr>
          <w:rFonts w:hint="eastAsia" w:ascii="黑体" w:hAnsi="黑体" w:eastAsia="黑体" w:cs="黑体"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296545</wp:posOffset>
                </wp:positionV>
                <wp:extent cx="2400300" cy="0"/>
                <wp:effectExtent l="0" t="0" r="19050" b="190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.75pt;margin-top:23.35pt;height:0pt;width:189pt;z-index:251659264;mso-width-relative:page;mso-height-relative:page;" filled="f" stroked="t" coordsize="21600,21600" o:gfxdata="UEsDBAoAAAAAAIdO4kAAAAAAAAAAAAAAAAAEAAAAZHJzL1BLAwQUAAAACACHTuJAT1ps+NYAAAAJ&#10;AQAADwAAAGRycy9kb3ducmV2LnhtbE2PTU/DMAyG70j8h8hI3Fi6j26lNJ3EJC67USbg6DWhrUic&#10;qsm69d9jxIEd/frV48fF9uKsGM0QOk8K5rMEhKHa644aBYe3l4cMRIhIGq0no2AyAbbl7U2BufZn&#10;ejVjFRvBEAo5Kmhj7HMpQ90ah2Hme0O8+/KDw8jj0Eg94JnhzspFkqylw474Qou92bWm/q5Ojinp&#10;R/a8x+wwTbb6fFzt3vcjOaXu7+bJE4hoLvG/DL/6rA4lOx39iXQQVsFykaZcVbBab0BwYZMsOTj+&#10;BbIs5PUH5Q9QSwMEFAAAAAgAh07iQNkbNNDpAQAAuQMAAA4AAABkcnMvZTJvRG9jLnhtbK1TzW4T&#10;MRC+I/EOlu9kN+FH7SqbHhKVS4FIbR9g4vVmLWyPZTvZ5CV4ASRucOLIvW9DeQzGTjaUcumBPVge&#10;z8w3830zO73YGc220geFtubjUcmZtAIbZdc1v725fHHGWYhgG9BoZc33MvCL2fNn095VcoId6kZ6&#10;RiA2VL2reRejq4oiiE4aCCN00pKzRW8gkunXReOhJ3Sji0lZvil69I3zKGQI9Lo4OPkR0T8FENtW&#10;CblAsTHSxgOqlxoiUQqdcoHPcrdtK0X80LZBRqZrTkxjPqkI3VfpLGZTqNYeXKfEsQV4SguPOBlQ&#10;loqeoBYQgW28+gfKKOExYBtHAk1xIJIVIRbj8pE21x04mbmQ1MGdRA//D1a83y49U03NaewWDA38&#10;/vOPn5++/rr7Quf992/sLInUu1BR7NwufaIpdvbaXaH4GJjFeQd2LXOzN3tHCOOUUfyVkozgqNSq&#10;f4cNxcAmYlZs13qTIEkLtsuD2Z8GI3eRCXqcvCrLlyXNTAy+Aqoh0fkQ30o0LF1qrpVNmkEF26sQ&#10;UyNQDSHp2eKl0jrPXVvWU7fn5esyZwTUqkneFBf8ejXXnm0hrU7+Mi3yPAzzuLHNoYq2KU/mrTuW&#10;HmgfBFxhs1/6QRuaaG7uuH1pZR7aWcE/f9zs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9abPjW&#10;AAAACQEAAA8AAAAAAAAAAQAgAAAAIgAAAGRycy9kb3ducmV2LnhtbFBLAQIUABQAAAAIAIdO4kDZ&#10;GzTQ6QEAALkDAAAOAAAAAAAAAAEAIAAAACUBAABkcnMvZTJvRG9jLnhtbFBLBQYAAAAABgAGAFkB&#10;AACA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8"/>
          <w:szCs w:val="24"/>
        </w:rPr>
        <w:t>联系人手机</w:t>
      </w:r>
    </w:p>
    <w:p>
      <w:pPr>
        <w:spacing w:line="500" w:lineRule="exact"/>
        <w:jc w:val="center"/>
        <w:rPr>
          <w:rFonts w:ascii="Times New Roman" w:hAnsi="Times New Roman" w:eastAsia="华文中宋" w:cs="Times New Roman"/>
          <w:sz w:val="32"/>
          <w:szCs w:val="24"/>
        </w:rPr>
      </w:pPr>
    </w:p>
    <w:p>
      <w:pPr>
        <w:spacing w:line="500" w:lineRule="exact"/>
        <w:jc w:val="center"/>
        <w:rPr>
          <w:rFonts w:ascii="Times New Roman" w:hAnsi="Times New Roman" w:eastAsia="华文中宋" w:cs="Times New Roman"/>
          <w:sz w:val="32"/>
          <w:szCs w:val="24"/>
        </w:rPr>
      </w:pPr>
    </w:p>
    <w:p>
      <w:pPr>
        <w:spacing w:line="500" w:lineRule="exact"/>
        <w:jc w:val="center"/>
        <w:rPr>
          <w:rFonts w:ascii="Times New Roman" w:hAnsi="Times New Roman" w:eastAsia="华文中宋" w:cs="Times New Roman"/>
          <w:sz w:val="32"/>
          <w:szCs w:val="24"/>
        </w:rPr>
      </w:pPr>
    </w:p>
    <w:p>
      <w:pPr>
        <w:spacing w:line="500" w:lineRule="exact"/>
        <w:jc w:val="center"/>
        <w:rPr>
          <w:rFonts w:ascii="Times New Roman" w:hAnsi="Times New Roman" w:eastAsia="华文中宋" w:cs="Times New Roman"/>
          <w:sz w:val="32"/>
          <w:szCs w:val="24"/>
        </w:rPr>
      </w:pPr>
    </w:p>
    <w:p>
      <w:pPr>
        <w:spacing w:line="500" w:lineRule="exact"/>
        <w:jc w:val="center"/>
        <w:rPr>
          <w:rFonts w:ascii="Times New Roman" w:hAnsi="Times New Roman" w:eastAsia="华文中宋" w:cs="Times New Roman"/>
          <w:sz w:val="32"/>
          <w:szCs w:val="24"/>
        </w:rPr>
      </w:pPr>
    </w:p>
    <w:p>
      <w:pPr>
        <w:spacing w:line="500" w:lineRule="exact"/>
        <w:jc w:val="center"/>
        <w:rPr>
          <w:rFonts w:ascii="Times New Roman" w:hAnsi="Times New Roman" w:eastAsia="华文中宋" w:cs="Times New Roman"/>
          <w:sz w:val="32"/>
          <w:szCs w:val="24"/>
        </w:rPr>
      </w:pPr>
    </w:p>
    <w:p>
      <w:pPr>
        <w:spacing w:line="500" w:lineRule="exact"/>
        <w:jc w:val="center"/>
        <w:rPr>
          <w:rFonts w:ascii="仿宋_GB2312" w:hAnsi="宋体" w:eastAsia="宋体" w:cs="Times New Roman"/>
          <w:bCs/>
          <w:w w:val="90"/>
          <w:sz w:val="32"/>
          <w:szCs w:val="32"/>
        </w:rPr>
      </w:pP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江苏省科学技术协会</w:t>
      </w:r>
      <w:r>
        <w:rPr>
          <w:rFonts w:ascii="楷体_GB2312" w:hAnsi="宋体" w:eastAsia="楷体_GB2312" w:cs="Times New Roman"/>
          <w:bCs/>
          <w:w w:val="90"/>
          <w:sz w:val="32"/>
          <w:szCs w:val="32"/>
        </w:rPr>
        <w:t xml:space="preserve"> </w:t>
      </w: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制</w:t>
      </w: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二○二二年</w:t>
      </w:r>
      <w:r>
        <w:rPr>
          <w:rFonts w:hint="eastAsia" w:ascii="楷体_GB2312" w:hAnsi="宋体" w:eastAsia="楷体_GB2312" w:cs="Times New Roman"/>
          <w:bCs/>
          <w:w w:val="90"/>
          <w:sz w:val="32"/>
          <w:szCs w:val="32"/>
          <w:lang w:val="en-US" w:eastAsia="zh-CN"/>
        </w:rPr>
        <w:t>四</w:t>
      </w: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月</w:t>
      </w: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tabs>
          <w:tab w:val="left" w:pos="2910"/>
        </w:tabs>
        <w:jc w:val="center"/>
        <w:rPr>
          <w:rFonts w:ascii="仿宋_GB2312" w:hAnsi="仿宋_GB2312" w:eastAsia="仿宋_GB2312"/>
          <w:b/>
          <w:sz w:val="32"/>
          <w:szCs w:val="24"/>
        </w:rPr>
      </w:pPr>
      <w:r>
        <w:rPr>
          <w:rFonts w:hint="eastAsia" w:ascii="华文中宋" w:hAnsi="华文中宋" w:eastAsia="华文中宋"/>
          <w:b/>
          <w:sz w:val="32"/>
          <w:szCs w:val="24"/>
        </w:rPr>
        <w:t>申</w:t>
      </w:r>
      <w:r>
        <w:rPr>
          <w:rFonts w:ascii="华文中宋" w:hAnsi="华文中宋" w:eastAsia="华文中宋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/>
          <w:b/>
          <w:sz w:val="32"/>
          <w:szCs w:val="24"/>
        </w:rPr>
        <w:t>报</w:t>
      </w:r>
      <w:r>
        <w:rPr>
          <w:rFonts w:ascii="华文中宋" w:hAnsi="华文中宋" w:eastAsia="华文中宋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/>
          <w:b/>
          <w:sz w:val="32"/>
          <w:szCs w:val="24"/>
        </w:rPr>
        <w:t>说</w:t>
      </w:r>
      <w:r>
        <w:rPr>
          <w:rFonts w:ascii="华文中宋" w:hAnsi="华文中宋" w:eastAsia="华文中宋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/>
          <w:b/>
          <w:sz w:val="32"/>
          <w:szCs w:val="24"/>
        </w:rPr>
        <w:t>明</w:t>
      </w:r>
    </w:p>
    <w:p>
      <w:pPr>
        <w:tabs>
          <w:tab w:val="left" w:pos="2910"/>
        </w:tabs>
        <w:jc w:val="center"/>
        <w:rPr>
          <w:rFonts w:ascii="仿宋_GB2312" w:hAnsi="仿宋_GB2312" w:eastAsia="仿宋_GB2312"/>
          <w:b/>
          <w:sz w:val="32"/>
          <w:szCs w:val="24"/>
        </w:rPr>
      </w:pP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1.本申报书为发展助力评审工作的主要依据之一，申报学会必须保证其真实性和严肃性，填写内容须实事求是，表述应明确、严谨，相应栏目填写完整，缺项或格式不符的申报材料不予受理。</w:t>
      </w: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2.填写申报书前须认真核查申报资格条件，避免无效申报。</w:t>
      </w: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3.申报书（电子版和纸质版）须按申报通知要求提交，预期视为放弃申报处理。</w:t>
      </w: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/>
          <w:sz w:val="30"/>
          <w:szCs w:val="24"/>
        </w:rPr>
      </w:pPr>
      <w:r>
        <w:rPr>
          <w:rFonts w:ascii="仿宋_GB2312" w:hAnsi="仿宋_GB2312" w:eastAsia="仿宋_GB2312"/>
          <w:sz w:val="30"/>
        </w:rPr>
        <w:t>4</w:t>
      </w:r>
      <w:r>
        <w:rPr>
          <w:rFonts w:hint="eastAsia" w:ascii="仿宋_GB2312" w:hAnsi="仿宋_GB2312" w:eastAsia="仿宋_GB2312"/>
          <w:sz w:val="30"/>
        </w:rPr>
        <w:t>.本申报书由江苏省科协学会学术部负责解释。</w:t>
      </w: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widowControl/>
        <w:jc w:val="left"/>
        <w:rPr>
          <w:rFonts w:ascii="楷体_GB2312" w:hAnsi="宋体" w:eastAsia="楷体_GB2312" w:cs="Times New Roman"/>
          <w:bCs/>
          <w:w w:val="90"/>
          <w:sz w:val="32"/>
          <w:szCs w:val="32"/>
        </w:rPr>
      </w:pPr>
      <w:r>
        <w:rPr>
          <w:rFonts w:ascii="楷体_GB2312" w:hAnsi="宋体" w:eastAsia="楷体_GB2312" w:cs="Times New Roman"/>
          <w:bCs/>
          <w:w w:val="90"/>
          <w:sz w:val="32"/>
          <w:szCs w:val="32"/>
        </w:rPr>
        <w:br w:type="page"/>
      </w:r>
    </w:p>
    <w:p>
      <w:pPr>
        <w:jc w:val="center"/>
        <w:rPr>
          <w:rFonts w:ascii="楷体_GB2312" w:hAnsi="宋体" w:eastAsia="楷体_GB2312" w:cs="Times New Roman"/>
          <w:bCs/>
          <w:w w:val="90"/>
          <w:sz w:val="2"/>
          <w:szCs w:val="32"/>
        </w:rPr>
      </w:pPr>
    </w:p>
    <w:tbl>
      <w:tblPr>
        <w:tblStyle w:val="7"/>
        <w:tblW w:w="957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1394"/>
        <w:gridCol w:w="702"/>
        <w:gridCol w:w="1396"/>
        <w:gridCol w:w="1559"/>
        <w:gridCol w:w="675"/>
        <w:gridCol w:w="331"/>
        <w:gridCol w:w="234"/>
        <w:gridCol w:w="913"/>
        <w:gridCol w:w="966"/>
        <w:gridCol w:w="5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  <w:jc w:val="center"/>
        </w:trPr>
        <w:tc>
          <w:tcPr>
            <w:tcW w:w="9571" w:type="dxa"/>
            <w:gridSpan w:val="11"/>
            <w:tcBorders>
              <w:bottom w:val="single" w:color="auto" w:sz="8" w:space="0"/>
            </w:tcBorders>
            <w:vAlign w:val="center"/>
          </w:tcPr>
          <w:p>
            <w:pPr>
              <w:jc w:val="left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  <w:lang w:val="en-US" w:eastAsia="zh-CN"/>
              </w:rPr>
              <w:t>一、基本信息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  <w:jc w:val="center"/>
        </w:trPr>
        <w:tc>
          <w:tcPr>
            <w:tcW w:w="2914" w:type="dxa"/>
            <w:gridSpan w:val="3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学会名称</w:t>
            </w:r>
          </w:p>
        </w:tc>
        <w:tc>
          <w:tcPr>
            <w:tcW w:w="2955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法人姓名</w:t>
            </w:r>
          </w:p>
        </w:tc>
        <w:tc>
          <w:tcPr>
            <w:tcW w:w="2462" w:type="dxa"/>
            <w:gridSpan w:val="3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exact"/>
          <w:jc w:val="center"/>
        </w:trPr>
        <w:tc>
          <w:tcPr>
            <w:tcW w:w="2914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2021年度综合能力评价等级及名次</w:t>
            </w:r>
          </w:p>
        </w:tc>
        <w:tc>
          <w:tcPr>
            <w:tcW w:w="2955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是否2020、2021连续两年获得立项</w:t>
            </w:r>
          </w:p>
        </w:tc>
        <w:tc>
          <w:tcPr>
            <w:tcW w:w="2462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exact"/>
          <w:jc w:val="center"/>
        </w:trPr>
        <w:tc>
          <w:tcPr>
            <w:tcW w:w="2914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是否参加省民政厅上一年度年检</w:t>
            </w:r>
          </w:p>
        </w:tc>
        <w:tc>
          <w:tcPr>
            <w:tcW w:w="2955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年检是否合格</w:t>
            </w:r>
          </w:p>
        </w:tc>
        <w:tc>
          <w:tcPr>
            <w:tcW w:w="2462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exact"/>
          <w:jc w:val="center"/>
        </w:trPr>
        <w:tc>
          <w:tcPr>
            <w:tcW w:w="2914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秘书长是否专职</w:t>
            </w:r>
          </w:p>
        </w:tc>
        <w:tc>
          <w:tcPr>
            <w:tcW w:w="1396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秘书长是否是社会招聘</w:t>
            </w:r>
          </w:p>
        </w:tc>
        <w:tc>
          <w:tcPr>
            <w:tcW w:w="1006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何时招聘</w:t>
            </w:r>
          </w:p>
        </w:tc>
        <w:tc>
          <w:tcPr>
            <w:tcW w:w="1549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  <w:jc w:val="center"/>
        </w:trPr>
        <w:tc>
          <w:tcPr>
            <w:tcW w:w="2914" w:type="dxa"/>
            <w:gridSpan w:val="3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秘书处工作人员数</w:t>
            </w:r>
          </w:p>
        </w:tc>
        <w:tc>
          <w:tcPr>
            <w:tcW w:w="1396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其中专职人员数</w:t>
            </w:r>
          </w:p>
        </w:tc>
        <w:tc>
          <w:tcPr>
            <w:tcW w:w="1240" w:type="dxa"/>
            <w:gridSpan w:val="3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9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社会招聘人员数</w:t>
            </w:r>
          </w:p>
        </w:tc>
        <w:tc>
          <w:tcPr>
            <w:tcW w:w="583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  <w:jc w:val="center"/>
        </w:trPr>
        <w:tc>
          <w:tcPr>
            <w:tcW w:w="2914" w:type="dxa"/>
            <w:gridSpan w:val="3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9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劳务派遣人员数</w:t>
            </w:r>
          </w:p>
        </w:tc>
        <w:tc>
          <w:tcPr>
            <w:tcW w:w="583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  <w:jc w:val="center"/>
        </w:trPr>
        <w:tc>
          <w:tcPr>
            <w:tcW w:w="2914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工作委员会数</w:t>
            </w:r>
          </w:p>
        </w:tc>
        <w:tc>
          <w:tcPr>
            <w:tcW w:w="1396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99" w:type="dxa"/>
            <w:gridSpan w:val="4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专业委员会数</w:t>
            </w:r>
          </w:p>
        </w:tc>
        <w:tc>
          <w:tcPr>
            <w:tcW w:w="2462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  <w:jc w:val="center"/>
        </w:trPr>
        <w:tc>
          <w:tcPr>
            <w:tcW w:w="2914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学会个人会员数</w:t>
            </w:r>
          </w:p>
        </w:tc>
        <w:tc>
          <w:tcPr>
            <w:tcW w:w="1396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99" w:type="dxa"/>
            <w:gridSpan w:val="4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学会团体会员数</w:t>
            </w:r>
          </w:p>
        </w:tc>
        <w:tc>
          <w:tcPr>
            <w:tcW w:w="2462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  <w:jc w:val="center"/>
        </w:trPr>
        <w:tc>
          <w:tcPr>
            <w:tcW w:w="818" w:type="dxa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2021年度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情况</w:t>
            </w:r>
          </w:p>
        </w:tc>
        <w:tc>
          <w:tcPr>
            <w:tcW w:w="2096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召开理事会数</w:t>
            </w:r>
          </w:p>
        </w:tc>
        <w:tc>
          <w:tcPr>
            <w:tcW w:w="1396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99" w:type="dxa"/>
            <w:gridSpan w:val="4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>召开常务理事会数</w:t>
            </w:r>
          </w:p>
        </w:tc>
        <w:tc>
          <w:tcPr>
            <w:tcW w:w="2462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exact"/>
          <w:jc w:val="center"/>
        </w:trPr>
        <w:tc>
          <w:tcPr>
            <w:tcW w:w="818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召开学术会议次数</w:t>
            </w:r>
          </w:p>
        </w:tc>
        <w:tc>
          <w:tcPr>
            <w:tcW w:w="1396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>参与学术会议的人数</w:t>
            </w:r>
          </w:p>
        </w:tc>
        <w:tc>
          <w:tcPr>
            <w:tcW w:w="565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9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其中国际会议次数</w:t>
            </w:r>
          </w:p>
        </w:tc>
        <w:tc>
          <w:tcPr>
            <w:tcW w:w="583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  <w:jc w:val="center"/>
        </w:trPr>
        <w:tc>
          <w:tcPr>
            <w:tcW w:w="818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举办科普活动次数</w:t>
            </w:r>
          </w:p>
        </w:tc>
        <w:tc>
          <w:tcPr>
            <w:tcW w:w="1396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>参加科普活动专家人数</w:t>
            </w:r>
          </w:p>
        </w:tc>
        <w:tc>
          <w:tcPr>
            <w:tcW w:w="565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9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科普受众人数</w:t>
            </w:r>
          </w:p>
        </w:tc>
        <w:tc>
          <w:tcPr>
            <w:tcW w:w="583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  <w:jc w:val="center"/>
        </w:trPr>
        <w:tc>
          <w:tcPr>
            <w:tcW w:w="818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承担科技服务项目数</w:t>
            </w:r>
          </w:p>
        </w:tc>
        <w:tc>
          <w:tcPr>
            <w:tcW w:w="1396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>参与科技服务专家人数</w:t>
            </w:r>
          </w:p>
        </w:tc>
        <w:tc>
          <w:tcPr>
            <w:tcW w:w="565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9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获得项目资金</w:t>
            </w:r>
          </w:p>
        </w:tc>
        <w:tc>
          <w:tcPr>
            <w:tcW w:w="583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  <w:jc w:val="center"/>
        </w:trPr>
        <w:tc>
          <w:tcPr>
            <w:tcW w:w="818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96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发展个人会员数</w:t>
            </w:r>
          </w:p>
        </w:tc>
        <w:tc>
          <w:tcPr>
            <w:tcW w:w="1396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>发展学生会员数</w:t>
            </w:r>
          </w:p>
        </w:tc>
        <w:tc>
          <w:tcPr>
            <w:tcW w:w="565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79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shd w:val="clear" w:color="auto" w:fill="FFFFFF"/>
              </w:rPr>
              <w:t>发展团体会员数</w:t>
            </w:r>
          </w:p>
        </w:tc>
        <w:tc>
          <w:tcPr>
            <w:tcW w:w="583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exact"/>
          <w:jc w:val="center"/>
        </w:trPr>
        <w:tc>
          <w:tcPr>
            <w:tcW w:w="9571" w:type="dxa"/>
            <w:gridSpan w:val="11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  <w:lang w:val="en-US" w:eastAsia="zh-CN"/>
              </w:rPr>
              <w:t>关键指标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（是推动该类项目创建的核心内容，同时作为年底考核验收的重要依据）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2" w:hRule="exact"/>
          <w:jc w:val="center"/>
        </w:trPr>
        <w:tc>
          <w:tcPr>
            <w:tcW w:w="9571" w:type="dxa"/>
            <w:gridSpan w:val="11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1、学会理事会依据章程召开年度工作会议，研究部署年度工作并推进落实；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2、分支机构依据学会年度工作部署有序推动各项工作；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3、秘书处至少设有1名专职人员，基本制度配套，日常运行有序，活动开展正常；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4、年度发展会员至少100人以上，所属会员（包括单位）会费收缴正常；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5、学会网相关动态信息能够经常更新，通过网络月报系统坚持每月向省科协上报工作；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6、正常参加省科协组织开展的会议、培训、科技周、科普日等各类重大活动;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7、发挥学会学科特点和专家资源优势，结合产业需求年度至少组织1次科普服务专项活动、3次专家学术报告、5次会企对接服务，形成基本服务成果及典型案例。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exact"/>
          <w:jc w:val="center"/>
        </w:trPr>
        <w:tc>
          <w:tcPr>
            <w:tcW w:w="9571" w:type="dxa"/>
            <w:gridSpan w:val="11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left"/>
              <w:rPr>
                <w:rFonts w:hint="default" w:ascii="仿宋_GB2312" w:hAnsi="宋体" w:eastAsia="仿宋_GB2312" w:cs="宋体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  <w:lang w:val="en-US" w:eastAsia="zh-CN"/>
              </w:rPr>
              <w:t>三、2022年度改革目标任务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5" w:hRule="exact"/>
          <w:jc w:val="center"/>
        </w:trPr>
        <w:tc>
          <w:tcPr>
            <w:tcW w:w="9571" w:type="dxa"/>
            <w:gridSpan w:val="11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rPr>
                <w:rFonts w:hint="default" w:ascii="仿宋_GB2312" w:eastAsia="仿宋_GB2312" w:hAnsiTheme="minorEastAsia"/>
                <w:b/>
                <w:sz w:val="22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  <w:t>围绕关键指标结合学会自身实际确立目标任务，</w:t>
            </w: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不超过</w:t>
            </w:r>
            <w:r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字。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exact"/>
          <w:jc w:val="center"/>
        </w:trPr>
        <w:tc>
          <w:tcPr>
            <w:tcW w:w="9571" w:type="dxa"/>
            <w:gridSpan w:val="11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left"/>
              <w:rPr>
                <w:rFonts w:hint="default" w:ascii="仿宋_GB2312" w:hAnsi="宋体" w:eastAsia="仿宋_GB2312" w:cs="宋体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  <w:lang w:val="en-US" w:eastAsia="zh-CN"/>
              </w:rPr>
              <w:t>四、2022年度工作计划及保障措施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0" w:hRule="exact"/>
          <w:jc w:val="center"/>
        </w:trPr>
        <w:tc>
          <w:tcPr>
            <w:tcW w:w="9571" w:type="dxa"/>
            <w:gridSpan w:val="11"/>
            <w:tcBorders>
              <w:top w:val="single" w:color="auto" w:sz="8" w:space="0"/>
              <w:bottom w:val="single" w:color="auto" w:sz="8" w:space="0"/>
            </w:tcBorders>
            <w:vAlign w:val="top"/>
          </w:tcPr>
          <w:p>
            <w:pPr>
              <w:jc w:val="both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重点介绍本年度学会围绕“四服务一加强”工作定位开展的具体工作，讲明工作内容、时间、参与人员机构、保障措施等。不超过</w:t>
            </w:r>
            <w:r>
              <w:rPr>
                <w:rFonts w:ascii="仿宋_GB2312" w:hAnsi="Calibri" w:eastAsia="仿宋_GB2312" w:cs="Times New Roman"/>
                <w:sz w:val="24"/>
                <w:szCs w:val="24"/>
              </w:rPr>
              <w:t>2000</w:t>
            </w: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字。</w:t>
            </w:r>
          </w:p>
          <w:p>
            <w:pPr>
              <w:jc w:val="both"/>
              <w:rPr>
                <w:rFonts w:ascii="仿宋_GB2312" w:eastAsia="仿宋_GB2312" w:hAnsiTheme="minor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571" w:type="dxa"/>
            <w:gridSpan w:val="11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eastAsia="仿宋_GB2312" w:hAnsiTheme="minorEastAsi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0"/>
                <w:sz w:val="32"/>
                <w:szCs w:val="32"/>
                <w:lang w:val="en-US" w:eastAsia="zh-CN"/>
              </w:rPr>
              <w:t>五、项目经费开支预算</w:t>
            </w:r>
            <w:r>
              <w:rPr>
                <w:rFonts w:hint="eastAsia" w:ascii="仿宋" w:hAnsi="仿宋" w:eastAsia="仿宋"/>
                <w:szCs w:val="21"/>
              </w:rPr>
              <w:t>（不得夸大、虚报，必须实事求是）。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2212" w:type="dxa"/>
            <w:gridSpan w:val="2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计划开支名称</w:t>
            </w:r>
          </w:p>
        </w:tc>
        <w:tc>
          <w:tcPr>
            <w:tcW w:w="433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计划开支项</w:t>
            </w:r>
          </w:p>
        </w:tc>
        <w:tc>
          <w:tcPr>
            <w:tcW w:w="302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2212" w:type="dxa"/>
            <w:gridSpan w:val="2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3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2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2212" w:type="dxa"/>
            <w:gridSpan w:val="2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3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2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2212" w:type="dxa"/>
            <w:gridSpan w:val="2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3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2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2212" w:type="dxa"/>
            <w:gridSpan w:val="2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3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2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2212" w:type="dxa"/>
            <w:gridSpan w:val="2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3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2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2212" w:type="dxa"/>
            <w:gridSpan w:val="2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3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02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  <w:jc w:val="center"/>
        </w:trPr>
        <w:tc>
          <w:tcPr>
            <w:tcW w:w="6544" w:type="dxa"/>
            <w:gridSpan w:val="6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计划开支合计（万元）</w:t>
            </w:r>
          </w:p>
        </w:tc>
        <w:tc>
          <w:tcPr>
            <w:tcW w:w="3027" w:type="dxa"/>
            <w:gridSpan w:val="5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0" w:hRule="atLeast"/>
          <w:jc w:val="center"/>
        </w:trPr>
        <w:tc>
          <w:tcPr>
            <w:tcW w:w="81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申</w:t>
            </w:r>
          </w:p>
          <w:p>
            <w:pPr>
              <w:widowControl/>
              <w:spacing w:line="400" w:lineRule="atLeas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报</w:t>
            </w:r>
          </w:p>
          <w:p>
            <w:pPr>
              <w:widowControl/>
              <w:spacing w:line="400" w:lineRule="atLeas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单</w:t>
            </w:r>
          </w:p>
          <w:p>
            <w:pPr>
              <w:widowControl/>
              <w:spacing w:line="400" w:lineRule="atLeas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位</w:t>
            </w:r>
          </w:p>
          <w:p>
            <w:pPr>
              <w:widowControl/>
              <w:spacing w:line="400" w:lineRule="atLeas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见</w:t>
            </w:r>
          </w:p>
        </w:tc>
        <w:tc>
          <w:tcPr>
            <w:tcW w:w="8753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400" w:lineRule="atLeast"/>
              <w:ind w:firstLine="420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420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420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我会保证申报材料真实、合法、有效，申报事项和专项资金使用计划已经学会  届  次常务理事会审议通过。我会愿意按照法律、法规和政策的有关规定，接受监督、审计和评估，并承担相应责任。</w:t>
            </w: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560" w:lineRule="atLeast"/>
              <w:ind w:firstLine="412"/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 xml:space="preserve">法定代表人签字：                        </w:t>
            </w:r>
            <w:r>
              <w:rPr>
                <w:rFonts w:ascii="仿宋_GB2312" w:hAnsi="Calibri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Calibri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（单位盖章）</w:t>
            </w:r>
          </w:p>
          <w:p>
            <w:pPr>
              <w:jc w:val="center"/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_GB2312" w:hAnsi="黑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黑体" w:eastAsia="仿宋_GB2312" w:cs="宋体"/>
                <w:color w:val="000000"/>
                <w:kern w:val="0"/>
                <w:sz w:val="24"/>
                <w:szCs w:val="24"/>
              </w:rPr>
              <w:t>年    月    日</w:t>
            </w:r>
          </w:p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3" w:hRule="atLeast"/>
          <w:jc w:val="center"/>
        </w:trPr>
        <w:tc>
          <w:tcPr>
            <w:tcW w:w="81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专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家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组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评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见</w:t>
            </w:r>
          </w:p>
        </w:tc>
        <w:tc>
          <w:tcPr>
            <w:tcW w:w="8753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6144" w:firstLineChars="2550"/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 xml:space="preserve">（签字） </w:t>
            </w:r>
            <w:r>
              <w:rPr>
                <w:rFonts w:hint="eastAsia" w:ascii="仿宋_GB2312" w:hAnsi="黑体" w:eastAsia="仿宋_GB2312" w:cs="宋体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jc w:val="center"/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4"/>
                <w:szCs w:val="24"/>
              </w:rPr>
              <w:t xml:space="preserve">                                      年    月    日</w:t>
            </w:r>
          </w:p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4" w:hRule="atLeast"/>
          <w:jc w:val="center"/>
        </w:trPr>
        <w:tc>
          <w:tcPr>
            <w:tcW w:w="81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省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科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协</w:t>
            </w:r>
          </w:p>
          <w:p>
            <w:pPr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见</w:t>
            </w:r>
          </w:p>
        </w:tc>
        <w:tc>
          <w:tcPr>
            <w:tcW w:w="8753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（公章）</w:t>
            </w:r>
          </w:p>
          <w:p>
            <w:pPr>
              <w:widowControl/>
              <w:spacing w:line="400" w:lineRule="atLeast"/>
              <w:ind w:left="210" w:firstLine="210"/>
              <w:rPr>
                <w:rFonts w:ascii="仿宋_GB2312" w:hAnsi="黑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4"/>
                <w:szCs w:val="24"/>
              </w:rPr>
              <w:t xml:space="preserve">                                            </w:t>
            </w:r>
            <w:bookmarkStart w:id="0" w:name="_GoBack"/>
            <w:bookmarkEnd w:id="0"/>
            <w:r>
              <w:rPr>
                <w:rFonts w:hint="eastAsia" w:ascii="仿宋_GB2312" w:hAnsi="黑体" w:eastAsia="仿宋_GB2312" w:cs="宋体"/>
                <w:color w:val="000000"/>
                <w:kern w:val="0"/>
                <w:sz w:val="24"/>
                <w:szCs w:val="24"/>
              </w:rPr>
              <w:t xml:space="preserve"> 年    月  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sectPr>
      <w:pgSz w:w="11907" w:h="16839"/>
      <w:pgMar w:top="1418" w:right="1247" w:bottom="1418" w:left="1418" w:header="851" w:footer="907" w:gutter="0"/>
      <w:cols w:space="425" w:num="1"/>
      <w:docGrid w:linePitch="291" w:charSpace="907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1B0171"/>
    <w:multiLevelType w:val="singleLevel"/>
    <w:tmpl w:val="2B1B017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653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15"/>
    <w:rsid w:val="00025A15"/>
    <w:rsid w:val="00061120"/>
    <w:rsid w:val="000745EE"/>
    <w:rsid w:val="000912CB"/>
    <w:rsid w:val="000A17C5"/>
    <w:rsid w:val="000C5229"/>
    <w:rsid w:val="000E614C"/>
    <w:rsid w:val="000F1A65"/>
    <w:rsid w:val="00104CAC"/>
    <w:rsid w:val="00164E4B"/>
    <w:rsid w:val="00174291"/>
    <w:rsid w:val="001835D8"/>
    <w:rsid w:val="00192EC5"/>
    <w:rsid w:val="001A0A07"/>
    <w:rsid w:val="001A3275"/>
    <w:rsid w:val="001C0EB3"/>
    <w:rsid w:val="001D711C"/>
    <w:rsid w:val="001E5267"/>
    <w:rsid w:val="00206DD6"/>
    <w:rsid w:val="00293E9C"/>
    <w:rsid w:val="002A500F"/>
    <w:rsid w:val="002E08EE"/>
    <w:rsid w:val="002F7BFB"/>
    <w:rsid w:val="00303AD7"/>
    <w:rsid w:val="00394CCD"/>
    <w:rsid w:val="003B2D6F"/>
    <w:rsid w:val="003E066C"/>
    <w:rsid w:val="003E0FE2"/>
    <w:rsid w:val="00402B02"/>
    <w:rsid w:val="004109E5"/>
    <w:rsid w:val="00425EB7"/>
    <w:rsid w:val="00495338"/>
    <w:rsid w:val="004E24E8"/>
    <w:rsid w:val="00503B5F"/>
    <w:rsid w:val="005378DE"/>
    <w:rsid w:val="0056519A"/>
    <w:rsid w:val="00581C10"/>
    <w:rsid w:val="00594584"/>
    <w:rsid w:val="005B7E4D"/>
    <w:rsid w:val="005C0A85"/>
    <w:rsid w:val="005C2C3C"/>
    <w:rsid w:val="00610F96"/>
    <w:rsid w:val="00631991"/>
    <w:rsid w:val="00646BC3"/>
    <w:rsid w:val="0065369C"/>
    <w:rsid w:val="00656076"/>
    <w:rsid w:val="006A4501"/>
    <w:rsid w:val="00704B9F"/>
    <w:rsid w:val="007133BD"/>
    <w:rsid w:val="007C5E2C"/>
    <w:rsid w:val="007E4D0D"/>
    <w:rsid w:val="0080096D"/>
    <w:rsid w:val="00807219"/>
    <w:rsid w:val="00837094"/>
    <w:rsid w:val="00846068"/>
    <w:rsid w:val="00860E41"/>
    <w:rsid w:val="00881B1C"/>
    <w:rsid w:val="00887684"/>
    <w:rsid w:val="008904F4"/>
    <w:rsid w:val="008A4C53"/>
    <w:rsid w:val="008E0E1E"/>
    <w:rsid w:val="008F12B9"/>
    <w:rsid w:val="008F4EAE"/>
    <w:rsid w:val="009029CD"/>
    <w:rsid w:val="00956134"/>
    <w:rsid w:val="0095682C"/>
    <w:rsid w:val="00996B50"/>
    <w:rsid w:val="009B2F15"/>
    <w:rsid w:val="009B41AF"/>
    <w:rsid w:val="009B4504"/>
    <w:rsid w:val="009D11C4"/>
    <w:rsid w:val="009E41E7"/>
    <w:rsid w:val="00A02C4D"/>
    <w:rsid w:val="00A223DD"/>
    <w:rsid w:val="00A243A2"/>
    <w:rsid w:val="00A41006"/>
    <w:rsid w:val="00A8166E"/>
    <w:rsid w:val="00A92143"/>
    <w:rsid w:val="00AC2137"/>
    <w:rsid w:val="00AE1E44"/>
    <w:rsid w:val="00B27CE0"/>
    <w:rsid w:val="00B33E40"/>
    <w:rsid w:val="00BD34D2"/>
    <w:rsid w:val="00C11C7B"/>
    <w:rsid w:val="00C236D6"/>
    <w:rsid w:val="00C86BFA"/>
    <w:rsid w:val="00CE42D0"/>
    <w:rsid w:val="00D15D39"/>
    <w:rsid w:val="00D3373E"/>
    <w:rsid w:val="00D532B0"/>
    <w:rsid w:val="00E05A20"/>
    <w:rsid w:val="00E31BD6"/>
    <w:rsid w:val="00E35360"/>
    <w:rsid w:val="00E44731"/>
    <w:rsid w:val="00E55FE1"/>
    <w:rsid w:val="00E773ED"/>
    <w:rsid w:val="00EC0446"/>
    <w:rsid w:val="00F11AFD"/>
    <w:rsid w:val="00F50445"/>
    <w:rsid w:val="00F607F3"/>
    <w:rsid w:val="00F612DA"/>
    <w:rsid w:val="00FC4FCD"/>
    <w:rsid w:val="01826A17"/>
    <w:rsid w:val="04AD7905"/>
    <w:rsid w:val="06327CE0"/>
    <w:rsid w:val="06F34DC4"/>
    <w:rsid w:val="08220261"/>
    <w:rsid w:val="08A1698E"/>
    <w:rsid w:val="0BD606AD"/>
    <w:rsid w:val="0F0710D0"/>
    <w:rsid w:val="14776312"/>
    <w:rsid w:val="151A06DB"/>
    <w:rsid w:val="16CD2E68"/>
    <w:rsid w:val="18221F1B"/>
    <w:rsid w:val="189C434F"/>
    <w:rsid w:val="1CA91F11"/>
    <w:rsid w:val="1ED81ADD"/>
    <w:rsid w:val="244D618C"/>
    <w:rsid w:val="281F49C3"/>
    <w:rsid w:val="28553E4B"/>
    <w:rsid w:val="28676FD2"/>
    <w:rsid w:val="28C14613"/>
    <w:rsid w:val="35F1220C"/>
    <w:rsid w:val="385468E2"/>
    <w:rsid w:val="3B247438"/>
    <w:rsid w:val="3C5E67DE"/>
    <w:rsid w:val="3CB741D6"/>
    <w:rsid w:val="3D6C2896"/>
    <w:rsid w:val="3D9579F4"/>
    <w:rsid w:val="3F10543A"/>
    <w:rsid w:val="3FC856F0"/>
    <w:rsid w:val="41A34CA8"/>
    <w:rsid w:val="43DB36F4"/>
    <w:rsid w:val="463D0957"/>
    <w:rsid w:val="47B030DC"/>
    <w:rsid w:val="48F021EC"/>
    <w:rsid w:val="4DCD5378"/>
    <w:rsid w:val="4E6E3D6B"/>
    <w:rsid w:val="52BC6776"/>
    <w:rsid w:val="56A45323"/>
    <w:rsid w:val="584573FC"/>
    <w:rsid w:val="5901211D"/>
    <w:rsid w:val="59670673"/>
    <w:rsid w:val="599F422A"/>
    <w:rsid w:val="5B2F5006"/>
    <w:rsid w:val="5B706BB5"/>
    <w:rsid w:val="5EB75CDA"/>
    <w:rsid w:val="60CF38D6"/>
    <w:rsid w:val="61890847"/>
    <w:rsid w:val="650470BA"/>
    <w:rsid w:val="65FC2276"/>
    <w:rsid w:val="666358E0"/>
    <w:rsid w:val="6A2167E1"/>
    <w:rsid w:val="6B867469"/>
    <w:rsid w:val="6DBB1D8D"/>
    <w:rsid w:val="6FCE60E5"/>
    <w:rsid w:val="70A575D4"/>
    <w:rsid w:val="725452CC"/>
    <w:rsid w:val="75BA2B6B"/>
    <w:rsid w:val="770F0450"/>
    <w:rsid w:val="79133886"/>
    <w:rsid w:val="791819A9"/>
    <w:rsid w:val="7D0D55C1"/>
    <w:rsid w:val="7E16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6F7F02-06CB-45A7-8BBC-195FD9B17B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5</Pages>
  <Words>1088</Words>
  <Characters>1130</Characters>
  <Lines>14</Lines>
  <Paragraphs>4</Paragraphs>
  <TotalTime>4</TotalTime>
  <ScaleCrop>false</ScaleCrop>
  <LinksUpToDate>false</LinksUpToDate>
  <CharactersWithSpaces>1387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2019-02-13T01:42:00Z</dcterms:created>
  <dc:creator>陈君</dc:creator>
  <cp:lastModifiedBy>赵军</cp:lastModifiedBy>
  <cp:lastPrinted>2019-02-13T01:34:00Z</cp:lastPrinted>
  <dcterms:modified xsi:type="dcterms:W3CDTF">2022-04-21T01:57:28Z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CDFE6C375E9E468DB3DAD27B3A6EBF24</vt:lpwstr>
  </property>
</Properties>
</file>